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CAF" w:rsidRPr="00CD3CAF" w:rsidRDefault="00CD3CAF" w:rsidP="00CD3CAF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CD3CAF">
        <w:rPr>
          <w:rFonts w:ascii=".SFUI-Bold" w:hAnsi=".SFUI-Bold" w:cs="Times New Roman"/>
          <w:b/>
          <w:bCs/>
          <w:sz w:val="42"/>
          <w:szCs w:val="42"/>
        </w:rPr>
        <w:t>Венгрия 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Посещение близких виза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НЕОБХОДИМЫЕ ДОКУМЕНТЫ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анкету</w:t>
        </w:r>
      </w:hyperlink>
      <w:r w:rsidRPr="00CD3CAF">
        <w:rPr>
          <w:rFonts w:ascii=".SFUI-Regular" w:hAnsi=".SFUI-Regular" w:cs="Times New Roman"/>
          <w:sz w:val="26"/>
          <w:szCs w:val="26"/>
        </w:rPr>
        <w:t xml:space="preserve"> на получение Шенгенской визы рекомендуется в электронном виде.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CD3CAF" w:rsidRPr="00CD3CAF" w:rsidRDefault="00CD3CAF" w:rsidP="00CD3CA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Цветная фотография 1 шт.:</w:t>
      </w:r>
    </w:p>
    <w:p w:rsidR="00CD3CAF" w:rsidRPr="00CD3CAF" w:rsidRDefault="00CD3CAF" w:rsidP="00CD3CA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CD3CAF" w:rsidRPr="00CD3CAF" w:rsidRDefault="00CD3CAF" w:rsidP="00CD3CA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CD3CAF" w:rsidRPr="00CD3CAF" w:rsidRDefault="00CD3CAF" w:rsidP="00CD3CA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CD3CAF" w:rsidRPr="00CD3CAF" w:rsidRDefault="00CD3CAF" w:rsidP="00CD3CA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CD3CAF" w:rsidRPr="00CD3CAF" w:rsidRDefault="00CD3CAF" w:rsidP="00CD3CA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стекла </w:t>
      </w:r>
      <w:proofErr w:type="spellStart"/>
      <w:r w:rsidRPr="00CD3CAF">
        <w:rPr>
          <w:rFonts w:ascii=".SFUI-Regular" w:eastAsia="Times New Roman" w:hAnsi=".SFUI-Regular" w:cs="Times New Roman"/>
          <w:sz w:val="26"/>
          <w:szCs w:val="26"/>
        </w:rPr>
        <w:t>незатемненные</w:t>
      </w:r>
      <w:proofErr w:type="spellEnd"/>
      <w:r w:rsidRPr="00CD3CAF">
        <w:rPr>
          <w:rFonts w:ascii=".SFUI-Regular" w:eastAsia="Times New Roman" w:hAnsi=".SFUI-Regular" w:cs="Times New Roman"/>
          <w:sz w:val="26"/>
          <w:szCs w:val="26"/>
        </w:rPr>
        <w:t>,</w:t>
      </w:r>
    </w:p>
    <w:p w:rsidR="00CD3CAF" w:rsidRPr="00CD3CAF" w:rsidRDefault="00CD3CAF" w:rsidP="00CD3CA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оправа не должна закрывать ни одной части глаза,</w:t>
      </w:r>
    </w:p>
    <w:p w:rsidR="00CD3CAF" w:rsidRPr="00CD3CAF" w:rsidRDefault="00CD3CAF" w:rsidP="00CD3CA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не должно быть каких-либо бликов. 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</w:t>
      </w:r>
      <w:r w:rsidRPr="00CD3CAF">
        <w:rPr>
          <w:rFonts w:ascii=".SFUI-Regular" w:hAnsi=".SFUI-Regular" w:cs="Times New Roman"/>
          <w:sz w:val="26"/>
          <w:szCs w:val="26"/>
        </w:rPr>
        <w:lastRenderedPageBreak/>
        <w:t>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CD3CAF" w:rsidRPr="00CD3CAF" w:rsidRDefault="00CD3CAF" w:rsidP="00CD3CAF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CD3CAF" w:rsidRPr="00CD3CAF" w:rsidRDefault="00CD3CAF" w:rsidP="00CD3CAF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CD3CAF" w:rsidRPr="00CD3CAF" w:rsidRDefault="00CD3CAF" w:rsidP="00CD3CA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Транспортные документы:</w:t>
      </w:r>
    </w:p>
    <w:p w:rsidR="00CD3CAF" w:rsidRPr="00CD3CAF" w:rsidRDefault="00CD3CAF" w:rsidP="00CD3CAF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Билеты туда и обратно (действующая бронь или выкупленные),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В случае поездки на машине:</w:t>
      </w:r>
    </w:p>
    <w:p w:rsidR="00CD3CAF" w:rsidRPr="00CD3CAF" w:rsidRDefault="00CD3CAF" w:rsidP="00CD3CA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копии свидетельства о регистрации транспортного средства,</w:t>
      </w:r>
    </w:p>
    <w:p w:rsidR="00CD3CAF" w:rsidRPr="00CD3CAF" w:rsidRDefault="00CD3CAF" w:rsidP="00CD3CA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действующая виза владельца транспортного средства либо нотариально заверенная доверенность на право управления тс за границей + копия 1 страницы российского паспорта владельца,</w:t>
      </w:r>
    </w:p>
    <w:p w:rsidR="00CD3CAF" w:rsidRPr="00CD3CAF" w:rsidRDefault="00CD3CAF" w:rsidP="00CD3CA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копии водительского удостоверения,</w:t>
      </w:r>
    </w:p>
    <w:p w:rsidR="00CD3CAF" w:rsidRPr="00CD3CAF" w:rsidRDefault="00CD3CAF" w:rsidP="00CD3CA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lastRenderedPageBreak/>
        <w:t>действующая виза водителя, если запрос на выдачу визы на него не подается</w:t>
      </w:r>
    </w:p>
    <w:p w:rsidR="00CD3CAF" w:rsidRPr="00CD3CAF" w:rsidRDefault="00CD3CAF" w:rsidP="00CD3CA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 xml:space="preserve">В случае поездки на туристическом автобусе (при подаче документов аккредитованной </w:t>
      </w:r>
      <w:proofErr w:type="spellStart"/>
      <w:r w:rsidRPr="00CD3CAF">
        <w:rPr>
          <w:rFonts w:ascii=".SFUI-Semibold" w:hAnsi=".SFUI-Semibold" w:cs="Times New Roman"/>
          <w:b/>
          <w:bCs/>
          <w:sz w:val="26"/>
          <w:szCs w:val="26"/>
        </w:rPr>
        <w:t>турфирмой</w:t>
      </w:r>
      <w:proofErr w:type="spellEnd"/>
      <w:r w:rsidRPr="00CD3CAF">
        <w:rPr>
          <w:rFonts w:ascii=".SFUI-Semibold" w:hAnsi=".SFUI-Semibold" w:cs="Times New Roman"/>
          <w:b/>
          <w:bCs/>
          <w:sz w:val="26"/>
          <w:szCs w:val="26"/>
        </w:rPr>
        <w:t>, достаточно приложить сопроводительное письмо):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Договор о покупке тура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Договор между </w:t>
      </w:r>
      <w:proofErr w:type="spellStart"/>
      <w:r w:rsidRPr="00CD3CAF">
        <w:rPr>
          <w:rFonts w:ascii=".SFUI-Regular" w:eastAsia="Times New Roman" w:hAnsi=".SFUI-Regular" w:cs="Times New Roman"/>
          <w:sz w:val="26"/>
          <w:szCs w:val="26"/>
        </w:rPr>
        <w:t>турфирмой</w:t>
      </w:r>
      <w:proofErr w:type="spellEnd"/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и автобусом (прописать водителей в данной </w:t>
      </w:r>
      <w:proofErr w:type="spellStart"/>
      <w:r w:rsidRPr="00CD3CAF">
        <w:rPr>
          <w:rFonts w:ascii=".SFUI-Regular" w:eastAsia="Times New Roman" w:hAnsi=".SFUI-Regular" w:cs="Times New Roman"/>
          <w:sz w:val="26"/>
          <w:szCs w:val="26"/>
        </w:rPr>
        <w:t>поедзке</w:t>
      </w:r>
      <w:proofErr w:type="spellEnd"/>
      <w:r w:rsidRPr="00CD3CAF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Документы на автобус (</w:t>
      </w:r>
      <w:proofErr w:type="spellStart"/>
      <w:r w:rsidRPr="00CD3CAF">
        <w:rPr>
          <w:rFonts w:ascii=".SFUI-Regular" w:eastAsia="Times New Roman" w:hAnsi=".SFUI-Regular" w:cs="Times New Roman"/>
          <w:sz w:val="26"/>
          <w:szCs w:val="26"/>
        </w:rPr>
        <w:t>стс</w:t>
      </w:r>
      <w:proofErr w:type="spellEnd"/>
      <w:r w:rsidRPr="00CD3CAF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Лицензия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Паспорт и виза водителя</w:t>
      </w:r>
    </w:p>
    <w:p w:rsidR="00CD3CAF" w:rsidRPr="00CD3CAF" w:rsidRDefault="00CD3CAF" w:rsidP="00CD3CA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Semibold" w:eastAsia="Times New Roman" w:hAnsi=".SFUI-Semibold" w:cs="Times New Roman"/>
          <w:b/>
          <w:bCs/>
          <w:sz w:val="26"/>
          <w:szCs w:val="26"/>
        </w:rPr>
        <w:t>Для работающих по найму</w:t>
      </w: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Semibold" w:eastAsia="Times New Roman" w:hAnsi=".SFUI-Semibold" w:cs="Times New Roman"/>
          <w:b/>
          <w:bCs/>
          <w:sz w:val="26"/>
          <w:szCs w:val="26"/>
        </w:rPr>
        <w:t>Для индивидуальных предпринимателей</w:t>
      </w: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Semibold" w:eastAsia="Times New Roman" w:hAnsi=".SFUI-Semibold" w:cs="Times New Roman"/>
          <w:b/>
          <w:bCs/>
          <w:sz w:val="26"/>
          <w:szCs w:val="26"/>
        </w:rPr>
        <w:t>Для неработающих</w:t>
      </w: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CD3CAF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CD3CAF">
        <w:rPr>
          <w:rFonts w:ascii=".SFUI-Regular" w:eastAsia="Times New Roman" w:hAnsi=".SFUI-Regular" w:cs="Times New Roman"/>
          <w:sz w:val="26"/>
          <w:szCs w:val="26"/>
        </w:rPr>
        <w:t>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</w:t>
      </w:r>
      <w:r w:rsidRPr="00CD3CAF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 копия 1 страницы паспорта РФ спонсора</w:t>
      </w: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. Для других – нотариально заверенное гарантийное письмо. </w:t>
      </w:r>
      <w:hyperlink r:id="rId7" w:history="1">
        <w:r w:rsidRPr="00CD3CAF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Спонсорское письмо</w:t>
        </w:r>
      </w:hyperlink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CD3CAF" w:rsidRPr="00CD3CAF" w:rsidRDefault="00CD3CAF" w:rsidP="00CD3CA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 наличии пенсионного свидетельства необходимо предоставить оригинал и копию.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lastRenderedPageBreak/>
        <w:t>Документы, подтверждающие цель поездки: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Близкие родственники, посещающие российских граждан, законно проживающих на территории страны-члена Шенгенской зоны:</w:t>
      </w:r>
    </w:p>
    <w:p w:rsidR="00CD3CAF" w:rsidRPr="00CD3CAF" w:rsidRDefault="00CD3CAF" w:rsidP="00CD3CAF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Приглашение из Главного Управления по вопросам миграции (OIF) – оригинал и копия (2 стороны приглашения)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или</w:t>
      </w:r>
    </w:p>
    <w:p w:rsidR="00CD3CAF" w:rsidRPr="00CD3CAF" w:rsidRDefault="00CD3CAF" w:rsidP="00CD3CA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Оригинал письменного приглашения от владельца арендуемого жилья с нотариально заверенной подписью арендодателя, или написанный от руки от начала до конца и подписанный, или подписанный и с наличием двух свидетелей (+ копия паспорта владельца);</w:t>
      </w:r>
    </w:p>
    <w:p w:rsidR="00CD3CAF" w:rsidRPr="00CD3CAF" w:rsidRDefault="00CD3CAF" w:rsidP="00CD3CA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Выписка из земельного реестра на недвижимость.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В случае, если жильем владеет несколько человек: приглашение от каждого владельца.</w:t>
      </w:r>
    </w:p>
    <w:p w:rsidR="00CD3CAF" w:rsidRPr="00CD3CAF" w:rsidRDefault="00CD3CAF" w:rsidP="00CD3CAF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семейных связей в соответствии с законодательством страны-члена Шенгенской зоны, являющейся страной проживания, и ЕС.</w:t>
      </w:r>
    </w:p>
    <w:p w:rsidR="00CD3CAF" w:rsidRPr="00CD3CAF" w:rsidRDefault="00CD3CAF" w:rsidP="00CD3CAF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легального проживания на территории страны-члена Шенгенской зоны.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В случае посещения российского гражданина, законно проживающего на территории страны-члена Шенгенской зоны, который арендует жилье:</w:t>
      </w:r>
    </w:p>
    <w:p w:rsidR="00CD3CAF" w:rsidRPr="00CD3CAF" w:rsidRDefault="00CD3CAF" w:rsidP="00CD3CAF">
      <w:pPr>
        <w:numPr>
          <w:ilvl w:val="0"/>
          <w:numId w:val="1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Приглашение из Главного Управления по вопросам миграции (OIF) – оригинал и копия (2 стороны приглашения) (приложение 1),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или</w:t>
      </w:r>
    </w:p>
    <w:p w:rsidR="00CD3CAF" w:rsidRPr="00CD3CAF" w:rsidRDefault="00CD3CAF" w:rsidP="00CD3CAF">
      <w:pPr>
        <w:numPr>
          <w:ilvl w:val="0"/>
          <w:numId w:val="1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Договор об аренде жилья;</w:t>
      </w:r>
    </w:p>
    <w:p w:rsidR="00CD3CAF" w:rsidRPr="00CD3CAF" w:rsidRDefault="00CD3CAF" w:rsidP="00CD3CAF">
      <w:pPr>
        <w:numPr>
          <w:ilvl w:val="0"/>
          <w:numId w:val="1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Оригинал письменного приглашения от владельца арендуемого жилья с нотариально заверенной подписью арендодателя, или написанный от руки от начала до конца и подписанный, или подписанный и с наличием двух свидетелей (+ копия паспорта владельца) ;</w:t>
      </w:r>
    </w:p>
    <w:p w:rsidR="00CD3CAF" w:rsidRPr="00CD3CAF" w:rsidRDefault="00CD3CAF" w:rsidP="00CD3CAF">
      <w:pPr>
        <w:numPr>
          <w:ilvl w:val="0"/>
          <w:numId w:val="1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Выписка из земельного реестра на недвижимость.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В случае, если жильем владеет несколько человек: нотариальное приглашение от каждого владельца.</w:t>
      </w:r>
    </w:p>
    <w:p w:rsidR="00CD3CAF" w:rsidRPr="00CD3CAF" w:rsidRDefault="00CD3CAF" w:rsidP="00CD3CAF">
      <w:pPr>
        <w:numPr>
          <w:ilvl w:val="0"/>
          <w:numId w:val="1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семейных связей в соответствии с законодательством страны-члена Шенгенской зоны, являющейся страной проживания, и ЕС.</w:t>
      </w:r>
    </w:p>
    <w:p w:rsidR="00CD3CAF" w:rsidRPr="00CD3CAF" w:rsidRDefault="00CD3CAF" w:rsidP="00CD3CAF">
      <w:pPr>
        <w:numPr>
          <w:ilvl w:val="0"/>
          <w:numId w:val="1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легального проживания на территории страны-члена Шенгенской зоны.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Члены семьи граждан Европейского Союза, Европейской экономической зоны и Швейцарии (не проживающие в стране своего гражданства в соответствии с Директивой 2004/38/ЕС):</w:t>
      </w:r>
    </w:p>
    <w:p w:rsidR="00CD3CAF" w:rsidRPr="00CD3CAF" w:rsidRDefault="00CD3CAF" w:rsidP="00CD3CAF">
      <w:pPr>
        <w:numPr>
          <w:ilvl w:val="0"/>
          <w:numId w:val="1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гражданства ЕС или ЕЭЗ и Швейцарии</w:t>
      </w:r>
    </w:p>
    <w:p w:rsidR="00CD3CAF" w:rsidRPr="00CD3CAF" w:rsidRDefault="00CD3CAF" w:rsidP="00CD3CAF">
      <w:pPr>
        <w:numPr>
          <w:ilvl w:val="0"/>
          <w:numId w:val="1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семейных связей (свидетельство о заключении брака только европейского образца)</w:t>
      </w:r>
    </w:p>
    <w:p w:rsidR="00CD3CAF" w:rsidRPr="00CD3CAF" w:rsidRDefault="00CD3CAF" w:rsidP="00CD3CAF">
      <w:pPr>
        <w:numPr>
          <w:ilvl w:val="0"/>
          <w:numId w:val="1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lastRenderedPageBreak/>
        <w:t>подтверждение совместной поездки или к гражданину ЕС или ЕЭЗ и Швейцарии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По случаю тяжелой болезни или смерти близкого родственника</w:t>
      </w:r>
    </w:p>
    <w:p w:rsidR="00CD3CAF" w:rsidRPr="00CD3CAF" w:rsidRDefault="00CD3CAF" w:rsidP="00CD3CAF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Телеграмма, заверенная лечащим врачом или свидетельство о смерти и документы, подтверждающие родство с больным или умершим (свидетельства о рождении, браке, смене фамилии).</w:t>
      </w:r>
    </w:p>
    <w:p w:rsidR="00CD3CAF" w:rsidRPr="00CD3CAF" w:rsidRDefault="00CD3CAF" w:rsidP="00CD3CAF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Размещение (указываются все гости: Фамилия, Имя):</w:t>
      </w:r>
    </w:p>
    <w:p w:rsidR="00CD3CAF" w:rsidRPr="00CD3CAF" w:rsidRDefault="00CD3CAF" w:rsidP="00CD3CAF">
      <w:pPr>
        <w:numPr>
          <w:ilvl w:val="1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Ваучер о бронировании гостиниц (предоставляется аккредитованной в Консульстве Венгрии туристической фирмой),</w:t>
      </w:r>
    </w:p>
    <w:p w:rsidR="00CD3CAF" w:rsidRPr="00CD3CAF" w:rsidRDefault="00CD3CAF" w:rsidP="00CD3CAF">
      <w:pPr>
        <w:numPr>
          <w:ilvl w:val="1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Подтверждение размещения напрямую из отеля на бланке с печатью и подписью,</w:t>
      </w:r>
    </w:p>
    <w:p w:rsidR="00CD3CAF" w:rsidRPr="00CD3CAF" w:rsidRDefault="00CD3CAF" w:rsidP="00CD3CAF">
      <w:pPr>
        <w:numPr>
          <w:ilvl w:val="1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Проживание, оформленное самостоятельно туристом через международную систему бронирования.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Если вы являетесь гражданином третьей страны, ознакомьтесь с перечнем </w:t>
      </w:r>
      <w:hyperlink r:id="rId8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9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10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согласие </w:t>
        </w:r>
      </w:hyperlink>
      <w:r w:rsidRPr="00CD3CAF">
        <w:rPr>
          <w:rFonts w:ascii=".SFUI-Regular" w:hAnsi=".SFUI-Regular" w:cs="Times New Roman"/>
          <w:sz w:val="26"/>
          <w:szCs w:val="26"/>
        </w:rPr>
        <w:t>на обработку персональных данных, подписанное заявителем лично, должно быть приложено к каждому комплекту документов.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spacing w:after="60"/>
        <w:rPr>
          <w:rFonts w:ascii=".AppleSystemUIFont" w:hAnsi=".AppleSystemUIFont" w:cs="Times New Roman"/>
          <w:sz w:val="33"/>
          <w:szCs w:val="33"/>
        </w:rPr>
      </w:pPr>
      <w:r w:rsidRPr="00CD3CAF">
        <w:rPr>
          <w:rFonts w:ascii=".SFUI-Bold" w:hAnsi=".SFUI-Bold" w:cs="Times New Roman"/>
          <w:b/>
          <w:bCs/>
          <w:sz w:val="33"/>
          <w:szCs w:val="33"/>
        </w:rPr>
        <w:t>К заявлению несовершеннолетнего заявителя необходимо прикладывать</w:t>
      </w:r>
    </w:p>
    <w:p w:rsidR="00CD3CAF" w:rsidRPr="00CD3CAF" w:rsidRDefault="00CD3CAF" w:rsidP="00CD3CAF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Копию свидетельства о рождении</w:t>
      </w:r>
    </w:p>
    <w:p w:rsidR="00CD3CAF" w:rsidRPr="00CD3CAF" w:rsidRDefault="00CD3CAF" w:rsidP="00CD3CAF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Письменное разрешение на поездку от родителей, если несовершеннолетний заявитель путешествует один или с одним из родителей.</w:t>
      </w:r>
    </w:p>
    <w:p w:rsidR="00CD3CAF" w:rsidRPr="00CD3CAF" w:rsidRDefault="00CD3CAF" w:rsidP="00CD3CAF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Разрешение должно быть нотариально заверенным и действовать на момент представления в консульство и в течение всего периода поездки. В разрешении прописывается Венгрия и другие страны Шенгена, куда может отправиться ребёнок.</w:t>
      </w:r>
    </w:p>
    <w:p w:rsidR="00CD3CAF" w:rsidRPr="00CD3CAF" w:rsidRDefault="00CD3CAF" w:rsidP="00CD3CAF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Если разрешение невозможно получить, необходимо представить документы, которые объясняют причину отсутствия разрешения (например, справку родителя-одиночки).</w:t>
      </w:r>
    </w:p>
    <w:p w:rsidR="00CD3CAF" w:rsidRPr="00CD3CAF" w:rsidRDefault="00CD3CAF" w:rsidP="00CD3CAF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Если ребенку запрашивается многократная виза, от родителей обязательно перекрестное согласие на весь предполагаемый срок действия визы, даже если ребенок едет с родителями.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Документы, перечисленные выше, являются основными и обязательными для предоставления. Консульство имеет право запросить дополнительные документы.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Пакет документов нужно подавать в официальное представительство Венгрии. Нужный отдел имеется в московском посольстве. Обратиться за </w:t>
      </w:r>
      <w:r w:rsidRPr="00CD3CAF">
        <w:rPr>
          <w:rFonts w:ascii=".SFUI-Regular" w:hAnsi=".SFUI-Regular" w:cs="Times New Roman"/>
          <w:sz w:val="26"/>
          <w:szCs w:val="26"/>
        </w:rPr>
        <w:lastRenderedPageBreak/>
        <w:t>помощью может каждый россиянин, независимо от места проживания. В столице обслуживание происходит оперативно, быстро сообщается о результате обработки документов.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1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CD3CAF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2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CD3CAF">
        <w:rPr>
          <w:rFonts w:ascii=".SFUI-Regular" w:hAnsi=".SFUI-Regular" w:cs="Times New Roman"/>
          <w:sz w:val="26"/>
          <w:szCs w:val="26"/>
        </w:rPr>
        <w:t>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3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CD3CAF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Шаг 2: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4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CD3CAF">
        <w:rPr>
          <w:rFonts w:ascii=".SFUI-Regular" w:hAnsi=".SFUI-Regular" w:cs="Times New Roman"/>
          <w:sz w:val="26"/>
          <w:szCs w:val="26"/>
        </w:rPr>
        <w:t>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Шаг 3: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15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Шаг 4: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16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Кто может подавать документы на визу и получать готовые паспорта?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Подать и получить документы может (-</w:t>
      </w:r>
      <w:proofErr w:type="spellStart"/>
      <w:r w:rsidRPr="00CD3CAF">
        <w:rPr>
          <w:rFonts w:ascii=".SFUI-Regular" w:hAnsi=".SFUI-Regular" w:cs="Times New Roman"/>
          <w:sz w:val="26"/>
          <w:szCs w:val="26"/>
        </w:rPr>
        <w:t>ут</w:t>
      </w:r>
      <w:proofErr w:type="spellEnd"/>
      <w:r w:rsidRPr="00CD3CAF">
        <w:rPr>
          <w:rFonts w:ascii=".SFUI-Regular" w:hAnsi=".SFUI-Regular" w:cs="Times New Roman"/>
          <w:sz w:val="26"/>
          <w:szCs w:val="26"/>
        </w:rPr>
        <w:t>):</w:t>
      </w:r>
    </w:p>
    <w:p w:rsidR="00CD3CAF" w:rsidRPr="00CD3CAF" w:rsidRDefault="00CD3CAF" w:rsidP="00CD3CAF">
      <w:pPr>
        <w:numPr>
          <w:ilvl w:val="0"/>
          <w:numId w:val="1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Сам заявитель, если ему\ей 18 лет и более;</w:t>
      </w:r>
    </w:p>
    <w:p w:rsidR="00CD3CAF" w:rsidRPr="00CD3CAF" w:rsidRDefault="00CD3CAF" w:rsidP="00CD3CAF">
      <w:pPr>
        <w:numPr>
          <w:ilvl w:val="0"/>
          <w:numId w:val="1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Один из родителей \ законных опекунов для несовершеннолетних детей, если предоставляется оригинал и копия свидетельства о рождении. Если произошла смена имени, должны быть предоставлены дополнительные документы для подтверждения родственных связей. Форма заявления несовершеннолетнего лица должна быть подписана одним из родителей или законных опекунов.</w:t>
      </w:r>
    </w:p>
    <w:p w:rsidR="00CD3CAF" w:rsidRPr="00CD3CAF" w:rsidRDefault="00CD3CAF" w:rsidP="00CD3CAF">
      <w:pPr>
        <w:numPr>
          <w:ilvl w:val="0"/>
          <w:numId w:val="1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Супруги и близкие родственники (родители, дети, внуки, бабушки и дедушки) могут подавать друг за друга документы при подтверждении родства (свидетельство о браке, свидетельство о рождении и т. д.). Это правило применимо, если нет необходимости сдавать биометрические данные. В случае изменения имени (или изменения паспорта с изменением транслитерации хотя бы одной буквы в имени или фамилии) заявитель должен повторно предоставить биометрические данные.</w:t>
      </w:r>
    </w:p>
    <w:p w:rsidR="00CD3CAF" w:rsidRPr="00CD3CAF" w:rsidRDefault="00CD3CAF" w:rsidP="00CD3CAF">
      <w:pPr>
        <w:numPr>
          <w:ilvl w:val="0"/>
          <w:numId w:val="1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Туристические агентства, имеющие </w:t>
      </w:r>
      <w:hyperlink r:id="rId17" w:history="1">
        <w:r w:rsidRPr="00CD3CAF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аккредитацию</w:t>
        </w:r>
      </w:hyperlink>
      <w:r w:rsidRPr="00CD3CAF">
        <w:rPr>
          <w:rFonts w:ascii=".SFUI-Regular" w:eastAsia="Times New Roman" w:hAnsi=".SFUI-Regular" w:cs="Times New Roman"/>
          <w:sz w:val="26"/>
          <w:szCs w:val="26"/>
        </w:rPr>
        <w:t xml:space="preserve"> в консульстве Венгрии.</w:t>
      </w:r>
    </w:p>
    <w:p w:rsidR="00CD3CAF" w:rsidRPr="00CD3CAF" w:rsidRDefault="00CD3CAF" w:rsidP="00CD3CAF">
      <w:pPr>
        <w:numPr>
          <w:ilvl w:val="0"/>
          <w:numId w:val="1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Третьи лица на основании нотариальной доверенности (а также доверенности от компании для подачи документов представителем за сотрудников организации).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CD3CAF" w:rsidRPr="00CD3C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CD3CAF" w:rsidRPr="00CD3C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lastRenderedPageBreak/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CD3CAF" w:rsidRPr="00CD3C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3CAF" w:rsidRPr="00CD3CAF" w:rsidRDefault="00CD3CAF" w:rsidP="00CD3CA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CD3CAF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 xml:space="preserve">Список лиц, освобожденных от уплаты визового сбора, находится </w:t>
      </w:r>
      <w:hyperlink r:id="rId18" w:history="1">
        <w:r w:rsidRPr="00CD3CA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CD3CAF">
        <w:rPr>
          <w:rFonts w:ascii=".SFUI-Regular" w:hAnsi=".SFUI-Regular" w:cs="Times New Roman"/>
          <w:sz w:val="26"/>
          <w:szCs w:val="26"/>
        </w:rPr>
        <w:t>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Semibold" w:hAnsi=".SFUI-Semibold" w:cs="Times New Roman"/>
          <w:b/>
          <w:bCs/>
          <w:sz w:val="26"/>
          <w:szCs w:val="26"/>
        </w:rPr>
        <w:t xml:space="preserve">Сервисный сбор: </w:t>
      </w:r>
      <w:r w:rsidRPr="00CD3CAF">
        <w:rPr>
          <w:rFonts w:ascii=".SFUI-Regular" w:hAnsi=".SFUI-Regular" w:cs="Times New Roman"/>
          <w:sz w:val="26"/>
          <w:szCs w:val="26"/>
        </w:rPr>
        <w:t>помимо визового сбора, визовые центры взимают сервисный сбор в размере 17,5 евро, включая НДС, за каждое заявление.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  <w:r w:rsidRPr="00CD3CAF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CD3CAF" w:rsidRPr="00CD3CAF" w:rsidRDefault="00CD3CAF" w:rsidP="00CD3CAF">
      <w:pPr>
        <w:numPr>
          <w:ilvl w:val="0"/>
          <w:numId w:val="1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CD3CAF" w:rsidRPr="00CD3CAF" w:rsidRDefault="00CD3CAF" w:rsidP="00CD3CAF">
      <w:pPr>
        <w:numPr>
          <w:ilvl w:val="0"/>
          <w:numId w:val="1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CD3CAF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CD3CAF" w:rsidRPr="00CD3CAF" w:rsidRDefault="00CD3CAF" w:rsidP="00CD3CAF">
      <w:pPr>
        <w:rPr>
          <w:rFonts w:ascii=".AppleSystemUIFont" w:hAnsi=".AppleSystemUIFont" w:cs="Times New Roman"/>
          <w:sz w:val="26"/>
          <w:szCs w:val="26"/>
        </w:rPr>
      </w:pPr>
    </w:p>
    <w:p w:rsidR="00CD3CAF" w:rsidRDefault="00CD3CAF"/>
    <w:sectPr w:rsidR="00C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6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E00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935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95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D03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F14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70F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656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755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A25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208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C09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01F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EB59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6F5F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0937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C02E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172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AF"/>
    <w:rsid w:val="00C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49A5B5-3A5B-7F46-B530-A0326D7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D3C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D3CAF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D3CAF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D3CAF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CD3CAF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CD3CAF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D3CA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CD3CAF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CD3CAF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2">
    <w:name w:val="li2"/>
    <w:basedOn w:val="a"/>
    <w:rsid w:val="00CD3CAF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D3CAF"/>
  </w:style>
  <w:style w:type="character" w:styleId="a3">
    <w:name w:val="Hyperlink"/>
    <w:basedOn w:val="a0"/>
    <w:uiPriority w:val="99"/>
    <w:semiHidden/>
    <w:unhideWhenUsed/>
    <w:rsid w:val="00CD3C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C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third-country-rus.pdf" TargetMode="External"/><Relationship Id="rId13" Type="http://schemas.openxmlformats.org/officeDocument/2006/relationships/hyperlink" Target="https://www.vfsglobal.com/hungary/Russia/pdf/hungary-new-form1.pdf" TargetMode="External"/><Relationship Id="rId18" Type="http://schemas.openxmlformats.org/officeDocument/2006/relationships/hyperlink" Target="https://www.vfsglobal.com/hungary/Russia/pdf/Gratis-r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sglobal.com/hungary/Russia/pdf/Letter-new.pdf" TargetMode="External"/><Relationship Id="rId12" Type="http://schemas.openxmlformats.org/officeDocument/2006/relationships/hyperlink" Target="https://www.vfsglobal.com/Hungary/Russia/public-holidays.html" TargetMode="External"/><Relationship Id="rId17" Type="http://schemas.openxmlformats.org/officeDocument/2006/relationships/hyperlink" Target="https://www.vfsglobal.com/hungary/Russia/pdf/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fsglobal.com/hungary/Russia/additional-servi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10" Type="http://schemas.openxmlformats.org/officeDocument/2006/relationships/hyperlink" Target="https://www.vfsglobal.com/hungary/Russia/pdf/newconsen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docs-minors-rus.pdf" TargetMode="External"/><Relationship Id="rId14" Type="http://schemas.openxmlformats.org/officeDocument/2006/relationships/hyperlink" Target="https://www.vfsglobal.com/hungary/Russia/contact-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2021-06-07T09:37:00Z</dcterms:created>
  <dcterms:modified xsi:type="dcterms:W3CDTF">2021-06-07T09:37:00Z</dcterms:modified>
</cp:coreProperties>
</file>