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883" w:rsidRPr="00377883" w:rsidRDefault="00377883" w:rsidP="00377883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377883">
        <w:rPr>
          <w:rFonts w:ascii=".SFUI-Bold" w:hAnsi=".SFUI-Bold" w:cs="Times New Roman"/>
          <w:b/>
          <w:bCs/>
          <w:sz w:val="42"/>
          <w:szCs w:val="42"/>
        </w:rPr>
        <w:t>Венгрия 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Виза владельцы недвижимости 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НЕОБХОДИМЫЕ ДОКУМЕНТЫ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анкету</w:t>
        </w:r>
      </w:hyperlink>
      <w:r w:rsidRPr="00377883">
        <w:rPr>
          <w:rFonts w:ascii=".SFUI-Regular" w:hAnsi=".SFUI-Regular" w:cs="Times New Roman"/>
          <w:sz w:val="26"/>
          <w:szCs w:val="26"/>
        </w:rPr>
        <w:t xml:space="preserve"> на получение Шенгенской визы рекомендуется в электронном виде 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377883" w:rsidRPr="00377883" w:rsidRDefault="00377883" w:rsidP="0037788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Цветная фотография 1 шт.:</w:t>
      </w:r>
    </w:p>
    <w:p w:rsidR="00377883" w:rsidRPr="00377883" w:rsidRDefault="00377883" w:rsidP="0037788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377883" w:rsidRPr="00377883" w:rsidRDefault="00377883" w:rsidP="0037788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377883" w:rsidRPr="00377883" w:rsidRDefault="00377883" w:rsidP="0037788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377883" w:rsidRPr="00377883" w:rsidRDefault="00377883" w:rsidP="0037788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377883" w:rsidRPr="00377883" w:rsidRDefault="00377883" w:rsidP="00377883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стекла 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незатемненные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>,</w:t>
      </w:r>
    </w:p>
    <w:p w:rsidR="00377883" w:rsidRPr="00377883" w:rsidRDefault="00377883" w:rsidP="00377883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оправа не должна закрывать ни одной части глаза,</w:t>
      </w:r>
    </w:p>
    <w:p w:rsidR="00377883" w:rsidRPr="00377883" w:rsidRDefault="00377883" w:rsidP="00377883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не должно быть каких-либо бликов. 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</w:t>
      </w:r>
      <w:r w:rsidRPr="00377883">
        <w:rPr>
          <w:rFonts w:ascii=".SFUI-Regular" w:hAnsi=".SFUI-Regular" w:cs="Times New Roman"/>
          <w:sz w:val="26"/>
          <w:szCs w:val="26"/>
        </w:rPr>
        <w:lastRenderedPageBreak/>
        <w:t>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377883" w:rsidRPr="00377883" w:rsidRDefault="00377883" w:rsidP="00377883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377883" w:rsidRPr="00377883" w:rsidRDefault="00377883" w:rsidP="00377883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377883" w:rsidRPr="00377883" w:rsidRDefault="00377883" w:rsidP="00377883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Транспортные документы:</w:t>
      </w:r>
    </w:p>
    <w:p w:rsidR="00377883" w:rsidRPr="00377883" w:rsidRDefault="00377883" w:rsidP="00377883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Билеты туда и обратно (действующая бронь или выкупленные),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В случае поездки на машине:</w:t>
      </w:r>
    </w:p>
    <w:p w:rsidR="00377883" w:rsidRPr="00377883" w:rsidRDefault="00377883" w:rsidP="00377883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копии свидетельства о регистрации транспортного средства,</w:t>
      </w:r>
    </w:p>
    <w:p w:rsidR="00377883" w:rsidRPr="00377883" w:rsidRDefault="00377883" w:rsidP="00377883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действующая виза владельца транспортного средства либо нотариально заверенная доверенность на право управления тс за границей + копия 1 страницы российского паспорта владельца,</w:t>
      </w:r>
    </w:p>
    <w:p w:rsidR="00377883" w:rsidRPr="00377883" w:rsidRDefault="00377883" w:rsidP="00377883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копии водительского удостоверения,</w:t>
      </w:r>
    </w:p>
    <w:p w:rsidR="00377883" w:rsidRPr="00377883" w:rsidRDefault="00377883" w:rsidP="00377883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действующая виза водителя, если запрос на выдачу визы на него не подается</w:t>
      </w:r>
    </w:p>
    <w:p w:rsidR="00377883" w:rsidRPr="00377883" w:rsidRDefault="00377883" w:rsidP="00377883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 xml:space="preserve">В случае поездки на туристическом автобусе (при подаче документов аккредитованной </w:t>
      </w:r>
      <w:proofErr w:type="spellStart"/>
      <w:r w:rsidRPr="00377883">
        <w:rPr>
          <w:rFonts w:ascii=".SFUI-Semibold" w:hAnsi=".SFUI-Semibold" w:cs="Times New Roman"/>
          <w:b/>
          <w:bCs/>
          <w:sz w:val="26"/>
          <w:szCs w:val="26"/>
        </w:rPr>
        <w:t>турфирмой</w:t>
      </w:r>
      <w:proofErr w:type="spellEnd"/>
      <w:r w:rsidRPr="00377883">
        <w:rPr>
          <w:rFonts w:ascii=".SFUI-Semibold" w:hAnsi=".SFUI-Semibold" w:cs="Times New Roman"/>
          <w:b/>
          <w:bCs/>
          <w:sz w:val="26"/>
          <w:szCs w:val="26"/>
        </w:rPr>
        <w:t>, достаточно приложить сопроводительное письмо):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Договор о покупке тура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lastRenderedPageBreak/>
        <w:t xml:space="preserve">Договор между 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турфирмой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и автобусом (прописать водителей в данной 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поезке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Документы на автобус (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стс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Лицензия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Паспорт и виза водителя</w:t>
      </w:r>
    </w:p>
    <w:p w:rsidR="00377883" w:rsidRPr="00377883" w:rsidRDefault="00377883" w:rsidP="00377883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Для работающих по найму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Для индивидуальных предпринимателей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Для неработающих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>, то указанные документы должны быть представлены на его имя. В данном случае, если 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</w:t>
      </w: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 копия 1 страница паспорта РФ спонсора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>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377883" w:rsidRPr="00377883" w:rsidRDefault="00377883" w:rsidP="00377883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При наличии пенсионного свидетельства необходимо предоставить оригинал и копию.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Для владельца:</w:t>
      </w:r>
    </w:p>
    <w:p w:rsidR="00377883" w:rsidRPr="00377883" w:rsidRDefault="00377883" w:rsidP="00377883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Электронная выписка, полученная через адвоката (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e-hiteles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tulajdoni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lap) или оригинал выписки из земельного реестра на недвижимость (</w:t>
      </w:r>
      <w:proofErr w:type="spellStart"/>
      <w:r w:rsidRPr="00377883">
        <w:rPr>
          <w:rFonts w:ascii=".SFUI-Regular" w:eastAsia="Times New Roman" w:hAnsi=".SFUI-Regular" w:cs="Times New Roman"/>
          <w:sz w:val="26"/>
          <w:szCs w:val="26"/>
        </w:rPr>
        <w:t>tulajdoni</w:t>
      </w:r>
      <w:proofErr w:type="spellEnd"/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lap) не старше 3 месяца (</w:t>
      </w: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далее: выписка из земельного реестра на недвижимость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>).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Для гостя:</w:t>
      </w:r>
    </w:p>
    <w:p w:rsidR="00377883" w:rsidRPr="00377883" w:rsidRDefault="00377883" w:rsidP="00377883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несовершеннолетние дети: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подтверждение родства с собственником; выписка из земельного реестра на недвижимость</w:t>
      </w:r>
    </w:p>
    <w:p w:rsidR="00377883" w:rsidRPr="00377883" w:rsidRDefault="00377883" w:rsidP="00377883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lastRenderedPageBreak/>
        <w:t>близкие родственники: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согласие на проживание в свободной форме от одного из владельцев, являющегося близким родственником; подтверждение родства; выписка из земельного реестра на недвижимость</w:t>
      </w:r>
    </w:p>
    <w:p w:rsidR="00377883" w:rsidRPr="00377883" w:rsidRDefault="00377883" w:rsidP="00377883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Semibold" w:eastAsia="Times New Roman" w:hAnsi=".SFUI-Semibold" w:cs="Times New Roman"/>
          <w:b/>
          <w:bCs/>
          <w:sz w:val="26"/>
          <w:szCs w:val="26"/>
        </w:rPr>
        <w:t>другие:</w:t>
      </w:r>
      <w:r w:rsidRPr="00377883">
        <w:rPr>
          <w:rFonts w:ascii=".SFUI-Regular" w:eastAsia="Times New Roman" w:hAnsi=".SFUI-Regular" w:cs="Times New Roman"/>
          <w:sz w:val="26"/>
          <w:szCs w:val="26"/>
        </w:rPr>
        <w:t xml:space="preserve"> нотариальное согласие от всех владельцев жилья, выписка из земельного реестра на недвижимость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В случае если жильем владеет несколько человек, требуется приглашение или разрешение от каждого владельца.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Если вы являетесь гражданином третьей страны, ознакомьтесь с перечнем </w:t>
      </w:r>
      <w:hyperlink r:id="rId7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8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9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согласие </w:t>
        </w:r>
      </w:hyperlink>
      <w:r w:rsidRPr="00377883">
        <w:rPr>
          <w:rFonts w:ascii=".SFUI-Regular" w:hAnsi=".SFUI-Regular" w:cs="Times New Roman"/>
          <w:sz w:val="26"/>
          <w:szCs w:val="26"/>
        </w:rPr>
        <w:t>на обработку персональных данных, подписанное заявителем лично, должно быть приложено к каждому комплекту документов.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Заявление необходимо подавать как минимум за 15 календарных дней до планируемой поездки. В случае подачи документов в региональных центрах, необходимо также учитывать срок доставки документов до Посольства/Консульства. Период принятия решения по заявлению на визу может быть продлен до 45 календарных дней в отдельных случаях, в частности, когда требуется дополнительная проверка заявления. Заявитель может подать документы на визу не ранее, чем за 6 месяцев до планируемой поездки.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Как вы можете подать заявление на визу: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36"/>
      </w:tblGrid>
      <w:tr w:rsidR="00377883" w:rsidRPr="0037788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2</w:t>
            </w:r>
          </w:p>
        </w:tc>
      </w:tr>
      <w:tr w:rsidR="00377883" w:rsidRPr="0037788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 xml:space="preserve">Подать заявление в одном из </w:t>
            </w:r>
            <w:hyperlink r:id="rId10" w:history="1">
              <w:r w:rsidRPr="00377883">
                <w:rPr>
                  <w:rFonts w:ascii=".SFUI-Regular" w:hAnsi=".SFUI-Regular" w:cs="Times New Roman"/>
                  <w:color w:val="E4AF0A"/>
                  <w:sz w:val="26"/>
                  <w:szCs w:val="26"/>
                  <w:u w:val="single"/>
                </w:rPr>
                <w:t>визовых центров.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Подать заявление по предварительной записи в консульствах Венгрии </w:t>
            </w:r>
          </w:p>
          <w:p w:rsidR="00377883" w:rsidRPr="00377883" w:rsidRDefault="00377883" w:rsidP="00377883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1" w:history="1">
              <w:r w:rsidRPr="00377883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Посольство Венгрии в Москве</w:t>
              </w:r>
            </w:hyperlink>
          </w:p>
          <w:p w:rsidR="00377883" w:rsidRPr="00377883" w:rsidRDefault="00377883" w:rsidP="00377883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2" w:history="1">
              <w:r w:rsidRPr="00377883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Санкт-Петербурге</w:t>
              </w:r>
            </w:hyperlink>
          </w:p>
          <w:p w:rsidR="00377883" w:rsidRPr="00377883" w:rsidRDefault="00377883" w:rsidP="00377883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3" w:history="1">
              <w:r w:rsidRPr="00377883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Казани</w:t>
              </w:r>
            </w:hyperlink>
          </w:p>
          <w:p w:rsidR="00377883" w:rsidRPr="00377883" w:rsidRDefault="00377883" w:rsidP="00377883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4" w:history="1">
              <w:r w:rsidRPr="00377883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Екатеринбурге</w:t>
              </w:r>
            </w:hyperlink>
          </w:p>
        </w:tc>
      </w:tr>
    </w:tbl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Шаг 1: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5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377883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6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377883">
        <w:rPr>
          <w:rFonts w:ascii=".SFUI-Regular" w:hAnsi=".SFUI-Regular" w:cs="Times New Roman"/>
          <w:sz w:val="26"/>
          <w:szCs w:val="26"/>
        </w:rPr>
        <w:t>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7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377883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Шаг 2: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8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377883">
        <w:rPr>
          <w:rFonts w:ascii=".SFUI-Regular" w:hAnsi=".SFUI-Regular" w:cs="Times New Roman"/>
          <w:sz w:val="26"/>
          <w:szCs w:val="26"/>
        </w:rPr>
        <w:t>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lastRenderedPageBreak/>
        <w:t>Шаг 3: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19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Шаг 4: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20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377883" w:rsidRPr="0037788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377883" w:rsidRPr="0037788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377883" w:rsidRPr="0037788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77883" w:rsidRPr="00377883" w:rsidRDefault="00377883" w:rsidP="00377883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77883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 xml:space="preserve">Список лиц, освобожденных от уплаты визового сбора, находится </w:t>
      </w:r>
      <w:hyperlink r:id="rId21" w:history="1">
        <w:r w:rsidRPr="00377883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377883">
        <w:rPr>
          <w:rFonts w:ascii=".SFUI-Regular" w:hAnsi=".SFUI-Regular" w:cs="Times New Roman"/>
          <w:sz w:val="26"/>
          <w:szCs w:val="26"/>
        </w:rPr>
        <w:t>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Semibold" w:hAnsi=".SFUI-Semibold" w:cs="Times New Roman"/>
          <w:b/>
          <w:bCs/>
          <w:sz w:val="26"/>
          <w:szCs w:val="26"/>
        </w:rPr>
        <w:t>Сервисный сбор:</w:t>
      </w:r>
      <w:r w:rsidRPr="00377883">
        <w:rPr>
          <w:rFonts w:ascii=".SFUI-Regular" w:hAnsi=".SFUI-Regular" w:cs="Times New Roman"/>
          <w:sz w:val="26"/>
          <w:szCs w:val="26"/>
        </w:rPr>
        <w:t xml:space="preserve"> помимо визового сбора, визовые центры взимают сервисный сбор в размере 17,5 евро, включая НДС, за каждое заявление.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377883" w:rsidRPr="00377883" w:rsidRDefault="00377883" w:rsidP="00377883">
      <w:pPr>
        <w:rPr>
          <w:rFonts w:ascii=".AppleSystemUIFont" w:hAnsi=".AppleSystemUIFont" w:cs="Times New Roman"/>
          <w:sz w:val="26"/>
          <w:szCs w:val="26"/>
        </w:rPr>
      </w:pPr>
      <w:r w:rsidRPr="00377883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377883" w:rsidRPr="00377883" w:rsidRDefault="00377883" w:rsidP="00377883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377883" w:rsidRPr="00377883" w:rsidRDefault="00377883" w:rsidP="00377883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77883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377883" w:rsidRDefault="00377883"/>
    <w:sectPr w:rsidR="003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7E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03F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41A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36B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2A05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83F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22E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66E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B14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AF77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83"/>
    <w:rsid w:val="003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478E1E-6AAB-A943-8EAD-0CF08C3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7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77883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377883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377883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377883"/>
    <w:rPr>
      <w:rFonts w:ascii=".AppleSystemUIFont" w:hAnsi=".AppleSystemUIFont" w:cs="Times New Roman"/>
      <w:color w:val="E4AF0A"/>
      <w:sz w:val="26"/>
      <w:szCs w:val="26"/>
    </w:rPr>
  </w:style>
  <w:style w:type="character" w:customStyle="1" w:styleId="s1">
    <w:name w:val="s1"/>
    <w:basedOn w:val="a0"/>
    <w:rsid w:val="00377883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7788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377883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377883"/>
    <w:rPr>
      <w:rFonts w:ascii=".SFUI-Regular" w:hAnsi=".SFUI-Regular" w:hint="default"/>
      <w:b w:val="0"/>
      <w:bCs w:val="0"/>
      <w:i w:val="0"/>
      <w:iCs w:val="0"/>
      <w:color w:val="E4AF0A"/>
      <w:sz w:val="26"/>
      <w:szCs w:val="26"/>
    </w:rPr>
  </w:style>
  <w:style w:type="paragraph" w:customStyle="1" w:styleId="li2">
    <w:name w:val="li2"/>
    <w:basedOn w:val="a"/>
    <w:rsid w:val="00377883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77883"/>
  </w:style>
  <w:style w:type="character" w:styleId="a3">
    <w:name w:val="Hyperlink"/>
    <w:basedOn w:val="a0"/>
    <w:uiPriority w:val="99"/>
    <w:semiHidden/>
    <w:unhideWhenUsed/>
    <w:rsid w:val="003778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78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docs-minors-rus.pdf" TargetMode="External"/><Relationship Id="rId13" Type="http://schemas.openxmlformats.org/officeDocument/2006/relationships/hyperlink" Target="https://kazany.mfa.gov.hu/" TargetMode="External"/><Relationship Id="rId18" Type="http://schemas.openxmlformats.org/officeDocument/2006/relationships/hyperlink" Target="https://www.vfsglobal.com/hungary/Russia/contact-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fsglobal.com/hungary/Russia/pdf/Gratis-rus.pdf" TargetMode="External"/><Relationship Id="rId7" Type="http://schemas.openxmlformats.org/officeDocument/2006/relationships/hyperlink" Target="https://www.vfsglobal.com/hungary/Russia/pdf/third-country-rus.pdf" TargetMode="External"/><Relationship Id="rId12" Type="http://schemas.openxmlformats.org/officeDocument/2006/relationships/hyperlink" Target="https://szentpetervar.mfa.gov.hu/rus" TargetMode="External"/><Relationship Id="rId17" Type="http://schemas.openxmlformats.org/officeDocument/2006/relationships/hyperlink" Target="https://www.vfsglobal.com/hungary/Russia/pdf/hungary-new-form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fsglobal.com/Hungary/Russia/public-holidays.html" TargetMode="External"/><Relationship Id="rId20" Type="http://schemas.openxmlformats.org/officeDocument/2006/relationships/hyperlink" Target="https://www.vfsglobal.com/hungary/Russia/additional-servic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moscow.mfa.gov.hu/" TargetMode="Externa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fsglobal.com/hungary/Russia/contact-us.html" TargetMode="External"/><Relationship Id="rId19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newconsent.pdf" TargetMode="External"/><Relationship Id="rId14" Type="http://schemas.openxmlformats.org/officeDocument/2006/relationships/hyperlink" Target="https://ekaterinburg.mfa.gov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2021-06-07T09:38:00Z</dcterms:created>
  <dcterms:modified xsi:type="dcterms:W3CDTF">2021-06-07T09:38:00Z</dcterms:modified>
</cp:coreProperties>
</file>